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DF" w:rsidRPr="00510FDF" w:rsidRDefault="00510FDF" w:rsidP="00510FDF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proofErr w:type="spellStart"/>
      <w:r w:rsidRPr="00510FDF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Дымозащитный</w:t>
      </w:r>
      <w:proofErr w:type="spellEnd"/>
      <w:r w:rsidRPr="00510FDF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 xml:space="preserve"> набор "Шанс"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b/>
          <w:bCs/>
          <w:color w:val="FF0000"/>
          <w:sz w:val="17"/>
        </w:rPr>
        <w:t xml:space="preserve">Вниманию </w:t>
      </w:r>
      <w:proofErr w:type="spellStart"/>
      <w:r w:rsidRPr="00510FDF">
        <w:rPr>
          <w:rFonts w:ascii="Verdana" w:eastAsia="Times New Roman" w:hAnsi="Verdana" w:cs="Times New Roman"/>
          <w:b/>
          <w:bCs/>
          <w:color w:val="FF0000"/>
          <w:sz w:val="17"/>
        </w:rPr>
        <w:t>гос</w:t>
      </w:r>
      <w:proofErr w:type="spellEnd"/>
      <w:r w:rsidRPr="00510FDF">
        <w:rPr>
          <w:rFonts w:ascii="Verdana" w:eastAsia="Times New Roman" w:hAnsi="Verdana" w:cs="Times New Roman"/>
          <w:b/>
          <w:bCs/>
          <w:color w:val="FF0000"/>
          <w:sz w:val="17"/>
        </w:rPr>
        <w:t>. заказчиков!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Убедительная просьба при подготовке документации для открытого аукциона, запроса котировок связывайтесь с нашими менеджерами, которые подробно ответят на любые вопросы и помогут при составлении технического задания.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pict>
          <v:rect id="_x0000_i1025" style="width:0;height:1.5pt" o:hralign="center" o:hrstd="t" o:hr="t" fillcolor="#a0a0a0" stroked="f"/>
        </w:pict>
      </w:r>
    </w:p>
    <w:tbl>
      <w:tblPr>
        <w:tblW w:w="14955" w:type="dxa"/>
        <w:tblBorders>
          <w:top w:val="single" w:sz="6" w:space="0" w:color="555753"/>
          <w:left w:val="single" w:sz="6" w:space="0" w:color="555753"/>
          <w:bottom w:val="single" w:sz="6" w:space="0" w:color="555753"/>
          <w:right w:val="single" w:sz="6" w:space="0" w:color="555753"/>
        </w:tblBorders>
        <w:tblCellMar>
          <w:left w:w="0" w:type="dxa"/>
          <w:right w:w="0" w:type="dxa"/>
        </w:tblCellMar>
        <w:tblLook w:val="04A0"/>
      </w:tblPr>
      <w:tblGrid>
        <w:gridCol w:w="8511"/>
        <w:gridCol w:w="6444"/>
      </w:tblGrid>
      <w:tr w:rsidR="00510FDF" w:rsidRPr="00510FDF" w:rsidTr="00510FD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2276475"/>
                  <wp:effectExtent l="19050" t="0" r="9525" b="0"/>
                  <wp:docPr id="38" name="Рисунок 38" descr="http://www.npk-phz.ru/images/stories/upakov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npk-phz.ru/images/stories/upakov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                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09750" cy="2476500"/>
                  <wp:effectExtent l="19050" t="0" r="0" b="0"/>
                  <wp:docPr id="39" name="Рисунок 39" descr="http://www.npk-phz.ru/images/stories/komplek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npk-phz.ru/images/stories/komplek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 </w:t>
            </w:r>
          </w:p>
        </w:tc>
      </w:tr>
    </w:tbl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proofErr w:type="gramStart"/>
      <w:r w:rsidRPr="00510FDF">
        <w:rPr>
          <w:rFonts w:ascii="Verdana" w:eastAsia="Times New Roman" w:hAnsi="Verdana" w:cs="Times New Roman"/>
          <w:b/>
          <w:bCs/>
          <w:color w:val="333333"/>
          <w:sz w:val="17"/>
        </w:rPr>
        <w:t>Предназначен</w:t>
      </w:r>
      <w:proofErr w:type="gramEnd"/>
      <w:r w:rsidRPr="00510FDF">
        <w:rPr>
          <w:rFonts w:ascii="Verdana" w:eastAsia="Times New Roman" w:hAnsi="Verdana" w:cs="Times New Roman"/>
          <w:color w:val="555753"/>
          <w:sz w:val="17"/>
        </w:rPr>
        <w:t> </w:t>
      </w: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для индивидуальной защиты органов дыхания и зрения в следующих случаях: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- при сильном задымлении в условиях пожаров на открытой местности (лесных, торфяных, горение свалок и пр.);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-при проведении работ в зонах пожаров после ликвидации очагов открытого пламени (разбор тлеющих завалов, проведение поисковых работ и т.д.);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- в загазованных выхлопными газами или задымлённых объектах и помещениях (тоннелях на транспортных магистралях, боксах);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 xml:space="preserve">- на объектах с технологическими или аварийными выбросами веществ, загрязняющих воздух (продукты горения, органические растворители, лаки, краски, пары ГСМ, кислоты, </w:t>
      </w:r>
      <w:proofErr w:type="spellStart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хлор</w:t>
      </w:r>
      <w:proofErr w:type="gramStart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,а</w:t>
      </w:r>
      <w:proofErr w:type="gramEnd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ммиак</w:t>
      </w:r>
      <w:proofErr w:type="spellEnd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 xml:space="preserve"> и пр.)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b/>
          <w:bCs/>
          <w:color w:val="333333"/>
          <w:sz w:val="17"/>
        </w:rPr>
        <w:t>Состав комплекта:</w:t>
      </w:r>
    </w:p>
    <w:tbl>
      <w:tblPr>
        <w:tblW w:w="14955" w:type="dxa"/>
        <w:tblBorders>
          <w:top w:val="single" w:sz="6" w:space="0" w:color="555753"/>
          <w:left w:val="single" w:sz="6" w:space="0" w:color="555753"/>
          <w:bottom w:val="single" w:sz="6" w:space="0" w:color="555753"/>
          <w:right w:val="single" w:sz="6" w:space="0" w:color="555753"/>
        </w:tblBorders>
        <w:tblCellMar>
          <w:left w:w="0" w:type="dxa"/>
          <w:right w:w="0" w:type="dxa"/>
        </w:tblCellMar>
        <w:tblLook w:val="04A0"/>
      </w:tblPr>
      <w:tblGrid>
        <w:gridCol w:w="10124"/>
        <w:gridCol w:w="4831"/>
      </w:tblGrid>
      <w:tr w:rsidR="00510FDF" w:rsidRPr="00510FDF" w:rsidTr="00510FD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1.Газодымозащитный  респиратор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0" cy="1752600"/>
                  <wp:effectExtent l="19050" t="0" r="0" b="0"/>
                  <wp:docPr id="40" name="Рисунок 40" descr="http://www.npk-phz.ru/images/stories/img_7703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npk-phz.ru/images/stories/img_7703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FDF" w:rsidRPr="00510FDF" w:rsidTr="00510FD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2. Комплект запасных фильтрующе-поглощающих патронов "Шанс"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1000125"/>
                  <wp:effectExtent l="19050" t="0" r="0" b="0"/>
                  <wp:docPr id="41" name="Рисунок 41" descr="http://www.npk-phz.ru/images/stories/f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npk-phz.ru/images/stories/f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FDF" w:rsidRPr="00510FDF" w:rsidTr="00510FD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3. Очки защитные 3НГ1Panorama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2625" cy="1152525"/>
                  <wp:effectExtent l="19050" t="0" r="9525" b="0"/>
                  <wp:docPr id="42" name="Рисунок 42" descr="http://www.npk-phz.ru/images/stories/h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npk-phz.ru/images/stories/h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FDF" w:rsidRPr="00510FDF" w:rsidTr="00510FDF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 Сумка для хранения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510FDF" w:rsidRPr="00510FDF" w:rsidRDefault="00510FDF" w:rsidP="00510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F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0" cy="2000250"/>
                  <wp:effectExtent l="19050" t="0" r="0" b="0"/>
                  <wp:docPr id="43" name="Рисунок 43" descr="http://www.npk-phz.ru/images/stories/upakov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npk-phz.ru/images/stories/upakov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proofErr w:type="spellStart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Дымозащитный</w:t>
      </w:r>
      <w:proofErr w:type="spellEnd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 xml:space="preserve"> набор "Шанс" рекомендован ФГБУ ВНИИПО МЧС России для оснащения пожарных поездов, пожарных катеров, пожарных и </w:t>
      </w:r>
      <w:proofErr w:type="spellStart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лесопатрульных</w:t>
      </w:r>
      <w:proofErr w:type="spellEnd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  автомобилей, а также для комплектования рабочих мест в пожароопасных помещениях.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b/>
          <w:bCs/>
          <w:color w:val="2A2A2A"/>
          <w:sz w:val="17"/>
        </w:rPr>
        <w:t>Гарантийный срок хранения - не менее 5 лет.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b/>
          <w:bCs/>
          <w:color w:val="2A2A2A"/>
          <w:sz w:val="17"/>
        </w:rPr>
        <w:t>Средства комплекта сертифицированы: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- Сертификат соответствия № ССРП-</w:t>
      </w:r>
      <w:proofErr w:type="gramStart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RU</w:t>
      </w:r>
      <w:proofErr w:type="gramEnd"/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.ПБ01.Н.00047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-Сертификат соответствия № РОСС RU.AE44.B88557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-Сертификат соответствия № РОСС RU.АГ17.В0502</w:t>
      </w:r>
    </w:p>
    <w:p w:rsidR="00510FDF" w:rsidRPr="00510FDF" w:rsidRDefault="00510FDF" w:rsidP="00510FDF">
      <w:pPr>
        <w:spacing w:after="0" w:line="270" w:lineRule="atLeast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510FDF">
        <w:rPr>
          <w:rFonts w:ascii="Verdana" w:eastAsia="Times New Roman" w:hAnsi="Verdana" w:cs="Times New Roman"/>
          <w:color w:val="555753"/>
          <w:sz w:val="17"/>
          <w:szCs w:val="17"/>
        </w:rPr>
        <w:t> </w:t>
      </w:r>
    </w:p>
    <w:p w:rsidR="004874AE" w:rsidRDefault="004874AE"/>
    <w:sectPr w:rsidR="004874AE" w:rsidSect="00510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FDF"/>
    <w:rsid w:val="004874AE"/>
    <w:rsid w:val="0051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DF"/>
    <w:rPr>
      <w:b/>
      <w:bCs/>
    </w:rPr>
  </w:style>
  <w:style w:type="character" w:customStyle="1" w:styleId="apple-converted-space">
    <w:name w:val="apple-converted-space"/>
    <w:basedOn w:val="a0"/>
    <w:rsid w:val="00510FDF"/>
  </w:style>
  <w:style w:type="paragraph" w:styleId="a5">
    <w:name w:val="Balloon Text"/>
    <w:basedOn w:val="a"/>
    <w:link w:val="a6"/>
    <w:uiPriority w:val="99"/>
    <w:semiHidden/>
    <w:unhideWhenUsed/>
    <w:rsid w:val="0051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2013-09-24T15:41:00Z</dcterms:created>
  <dcterms:modified xsi:type="dcterms:W3CDTF">2013-09-24T15:41:00Z</dcterms:modified>
</cp:coreProperties>
</file>